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b/>
          <w:b/>
          <w:color w:val="00B0F0"/>
          <w:sz w:val="28"/>
          <w:szCs w:val="28"/>
        </w:rPr>
      </w:pPr>
      <w:r>
        <w:rPr>
          <w:rFonts w:eastAsia="Century Gothic" w:cs="Century Gothic" w:ascii="Century Gothic" w:hAnsi="Century Gothic"/>
          <w:b/>
          <w:color w:val="00B0F0"/>
          <w:sz w:val="28"/>
          <w:szCs w:val="28"/>
        </w:rPr>
        <w:t>1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b/>
          <w:b/>
          <w:color w:val="70AD47"/>
        </w:rPr>
      </w:pPr>
      <w:r>
        <w:rPr>
          <w:rFonts w:eastAsia="Century Gothic" w:cs="Century Gothic" w:ascii="Century Gothic" w:hAnsi="Century Gothic"/>
          <w:b/>
          <w:color w:val="70AD47"/>
        </w:rPr>
        <w:t>AVALUACIÓ ORDINÀRIA</w:t>
      </w:r>
    </w:p>
    <w:p>
      <w:pPr>
        <w:pStyle w:val="LOnormal"/>
        <w:keepNext w:val="true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rPr>
          <w:rFonts w:ascii="Century Gothic" w:hAnsi="Century Gothic" w:eastAsia="Century Gothic" w:cs="Century Gothic"/>
          <w:b/>
          <w:b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>Nota trimestral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La nota final de la convocatòria trimestral s’obté a partir de les notes obtingudes en el treball de les competències específiques de la matèria seleccionades a continuació. </w:t>
      </w:r>
    </w:p>
    <w:p>
      <w:pPr>
        <w:pStyle w:val="LOnormal"/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De caràcter general, els instruments d’avaluació seran diferents, preveuran </w:t>
      </w:r>
      <w:r>
        <w:rPr>
          <w:rFonts w:eastAsia="Century Gothic" w:cs="Century Gothic" w:ascii="Century Gothic" w:hAnsi="Century Gothic"/>
          <w:color w:val="222222"/>
          <w:highlight w:val="white"/>
        </w:rPr>
        <w:t>l'autoavaluació i la co-avaluació d’alumnat i garantiran un seguiment continu de cada alumne/a al llarg del procés d'aprenentatge.</w:t>
      </w:r>
    </w:p>
    <w:p>
      <w:pPr>
        <w:pStyle w:val="LOnormal"/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tbl>
      <w:tblPr>
        <w:tblStyle w:val="Table1"/>
        <w:tblW w:w="98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588"/>
        <w:gridCol w:w="1261"/>
      </w:tblGrid>
      <w:tr>
        <w:trPr>
          <w:trHeight w:val="807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color w:val="FFFFFF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</w:rPr>
              <w:t xml:space="preserve">COMPETÈNCIES ESPECÍFIQUES MATÈRIA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color w:val="FFFFFF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</w:rPr>
              <w:t>SELECCIÓ</w:t>
            </w:r>
          </w:p>
        </w:tc>
      </w:tr>
      <w:tr>
        <w:trPr>
          <w:trHeight w:val="907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rPr>
                <w:rFonts w:ascii="Century Gothic" w:hAnsi="Century Gothic" w:eastAsia="Century Gothic" w:cs="Century Gothic"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Competència específica 1.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i/>
                <w:color w:val="333333"/>
                <w:sz w:val="16"/>
                <w:szCs w:val="16"/>
              </w:rPr>
              <w:t>Descriure i valorar la diversitat lingüística i cultural a partir del reconeixement de les llengües de l’alumnat i la realitat plurilingüe, pluricultural i intercultural, per afavorir la transferència lingüística, identificar i rebutjar estereotips i prejudicis lingüístics i valorar aquesta diversitat com a font de riquesa cultural.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– 4t</w:t>
            </w:r>
          </w:p>
        </w:tc>
      </w:tr>
      <w:tr>
        <w:trPr>
          <w:trHeight w:val="693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2. </w:t>
            </w:r>
            <w:r>
              <w:rPr>
                <w:rFonts w:eastAsia="Century Gothic" w:cs="Century Gothic" w:ascii="Century Gothic" w:hAnsi="Century Gothic"/>
                <w:i/>
                <w:color w:val="333333"/>
                <w:sz w:val="16"/>
                <w:szCs w:val="16"/>
              </w:rPr>
              <w:t>Comprendre i interpretar textos orals i multimodals, en la llengua estàndard, recollint el sentit general i la informació més rellevant, la seva forma i el seu contingut, per construir coneixement, formar-se opinió i eixamplar les possibilitats de gaudi i lleure.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- 4t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3.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– 4t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4.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Comprendre, interpretar i analitzar, amb sentit crític i diferents propòsits de lectura, textos escrits i multimodals reconeixent el sentit global i les idees principals i secundàries, identificant-ne la intenció de l’emissor, reflexionant-ne sobre el contingut i la forma i avaluar-ne la qualitat i fiabilitat, per tal de construir coneixement i donar resposta a necessitats i interessos comunicatius diversos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– 2n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5.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Produir textos escrits i multimodals amb adequació, coherència, cohesió, aplicant estratègies elementals de planificació, redacció, revisió, correcció i edició, amb regulació dels iguals i autoregulació progressivament autònoma i atenent les convencions pròpies del gènere discursiu triat, per construir coneixement i donar resposta de manera informada, eficaç i creativa a demandes comunicatives concretes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  <w:highlight w:val="cyan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– 4t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Competència específica 6 .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Cercar, seleccionar i contrastar informació procedent de diferents fonts de manera progressivament autònoma, avaluant-ne la fiabilitat i pertinència en funció dels objectius de lectura i evitant els riscos de manipulació i desinformació, i integrar-la i transformar-la en coneixement, per comunicar-la, adoptant un punt vista crític, personal i respectuós amb la propietat intel·lectual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4t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7.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Seleccionar i llegir de manera autònoma obres diverses com a font de plaer i coneixement, configurant un itinerari lector que s’enriqueixi progressivament pel que fa a diversitat, complexitat i qualitat de les obres, i compartir experiències de lectura, per construir la pròpia identitat lectora i gaudir de la dimensió social de la lectura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3r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8.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Mediar entre diferents llengües, fent servir estratègies i coneixements senzills orientats a explicar conceptes o simplificar missatges, transmetre informació de manera eficaç, clara i responsable.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– 2n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9.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Ampliar i usar els repertoris lingüístics personals entre diferents llengües, reflexionant de manera crítica sobre el seu funcionament i prenent consciència de les estratègies i coneixements propis, per millorar la resposta a necessitats comunicatives concretes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3r – 4t</w:t>
            </w:r>
          </w:p>
        </w:tc>
      </w:tr>
      <w:tr>
        <w:trPr>
          <w:trHeight w:val="402" w:hRule="atLeast"/>
        </w:trPr>
        <w:tc>
          <w:tcPr>
            <w:tcW w:w="8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widowControl w:val="false"/>
              <w:spacing w:lineRule="auto" w:line="240" w:before="0" w:after="150"/>
              <w:jc w:val="both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 xml:space="preserve">Competència específica 10. </w:t>
            </w:r>
            <w:r>
              <w:rPr>
                <w:rFonts w:eastAsia="Century Gothic" w:cs="Century Gothic" w:ascii="Century Gothic" w:hAnsi="Century Gothic"/>
                <w:i/>
                <w:sz w:val="16"/>
                <w:szCs w:val="16"/>
              </w:rPr>
              <w:t>Posar al servei de la convivència democràtica, la resolució dialogada dels conflictes i la igualtat de drets de totes les persones, les pròpies pràctiques comunicatives, utilitzant un llenguatge no discriminatori i desterrant els abusos de poder a través de la paraula, per afavorir un ús eficaç, ètic i democràtic del llenguatge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150"/>
              <w:jc w:val="center"/>
              <w:rPr>
                <w:rFonts w:ascii="Century Gothic" w:hAnsi="Century Gothic" w:eastAsia="Century Gothic" w:cs="Century Gothic"/>
                <w:b/>
                <w:b/>
                <w:color w:val="333333"/>
                <w:sz w:val="16"/>
                <w:szCs w:val="16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  <w:highlight w:val="cyan"/>
              </w:rPr>
              <w:t>1r - 4t</w:t>
            </w:r>
          </w:p>
        </w:tc>
      </w:tr>
    </w:tbl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tbl>
      <w:tblPr>
        <w:tblStyle w:val="Table2"/>
        <w:tblW w:w="106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18"/>
        <w:gridCol w:w="4110"/>
        <w:gridCol w:w="1922"/>
      </w:tblGrid>
      <w:tr>
        <w:trPr>
          <w:trHeight w:val="718" w:hRule="atLeast"/>
        </w:trPr>
        <w:tc>
          <w:tcPr>
            <w:tcW w:w="4618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color w:val="FFFFFF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color w:val="FFFFFF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</w:rPr>
              <w:t>INSTRUMENTS D’AVALUACIÓ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center"/>
              <w:rPr>
                <w:rFonts w:ascii="Century Gothic" w:hAnsi="Century Gothic" w:eastAsia="Century Gothic" w:cs="Century Gothic"/>
                <w:b/>
                <w:b/>
                <w:color w:val="FFFFFF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</w:rPr>
              <w:t>PONDERACIONS</w:t>
            </w:r>
          </w:p>
        </w:tc>
      </w:tr>
      <w:tr>
        <w:trPr>
          <w:trHeight w:val="711" w:hRule="atLeast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b/>
                <w:sz w:val="20"/>
                <w:szCs w:val="20"/>
              </w:rPr>
              <w:t>COMPETÈNCIES específiques de matèria treballades  aquest curs/nivell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b/>
                <w:sz w:val="20"/>
                <w:szCs w:val="20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1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Tasques avaluables d’ús lingüístic (Use of English)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2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Prova de listening skills de cada unitat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3 / 8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Activitats orals i ús de l</w:t>
            </w:r>
            <w:r>
              <w:rPr>
                <w:rFonts w:eastAsia="Century Gothic" w:cs="Century Gothic" w:ascii="Century Gothic" w:hAnsi="Century Gothic"/>
              </w:rPr>
              <w:t>’anglès com a llengua vehicular a l’aula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4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Prova de reading skills de cada unitat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5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Prova de writing skills de cada unitat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Redaccions de cada unitat *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</w:rPr>
            </w:pPr>
            <w:r>
              <w:rPr>
                <w:rFonts w:eastAsia="Century Gothic" w:cs="Century Gothic" w:ascii="Century Gothic" w:hAnsi="Century Gothic"/>
                <w:b/>
              </w:rPr>
              <w:t>Competència Específica 10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Feina a classe individual i/o grupal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Activitats de pràctica/reforç a casa (en paper i/o online)</w:t>
            </w:r>
          </w:p>
          <w:p>
            <w:pPr>
              <w:pStyle w:val="LO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fill="auto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Century Gothic" w:hAnsi="Century Gothic" w:eastAsia="Century Gothic" w:cs="Century Gothic"/>
                <w:u w:val="none"/>
              </w:rPr>
            </w:pPr>
            <w:r>
              <w:rPr>
                <w:rFonts w:eastAsia="Century Gothic" w:cs="Century Gothic" w:ascii="Century Gothic" w:hAnsi="Century Gothic"/>
              </w:rPr>
              <w:t>Situacions d’aprenentatge (una per trimestre) + reader** treballat al llarg del 2n/3r trimestre + altres projectes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5%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15%</w:t>
            </w:r>
          </w:p>
        </w:tc>
      </w:tr>
      <w:tr>
        <w:trPr>
          <w:trHeight w:val="802" w:hRule="atLeast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  <w:b/>
                <w:b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b/>
                <w:sz w:val="20"/>
                <w:szCs w:val="20"/>
              </w:rPr>
              <w:t>COMPETÈNCIES comunes a totes les matèries: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Century Gothic" w:hAnsi="Century Gothic" w:eastAsia="Century Gothic" w:cs="Century Gothic"/>
                <w:i/>
                <w:i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i/>
                <w:sz w:val="20"/>
                <w:szCs w:val="20"/>
              </w:rPr>
              <w:t>Respecte envers el professor/a, els companys, si mateix i el seu entorn i compliment de les normes de convivència i dels deures dels alumnes contemplats en les Normes de Funcionament del Centre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ind w:left="720" w:hanging="360"/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eastAsia="Century Gothic" w:cs="Century Gothic" w:ascii="Century Gothic" w:hAnsi="Century Gothic"/>
                <w:i/>
                <w:sz w:val="20"/>
                <w:szCs w:val="20"/>
              </w:rPr>
              <w:t>Esperit de superació, esforç i treball demostrat diàriament tant a casa com a l’aula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Observació a l’aula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Observació a l’aula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5%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spacing w:lineRule="auto" w:line="240" w:before="0" w:after="0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>5%</w:t>
            </w:r>
          </w:p>
        </w:tc>
      </w:tr>
    </w:tbl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b/>
          <w:b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>Observacions rellevants del instruments d’avaluació emprats.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Per aprovar el trimestre caldrà haver superat ≥50% la suma de les competències avaluades.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bookmarkStart w:id="0" w:name="_heading=h.mchuy4jlnstb"/>
      <w:bookmarkEnd w:id="0"/>
      <w:r>
        <w:rPr>
          <w:rFonts w:eastAsia="Century Gothic" w:cs="Century Gothic" w:ascii="Century Gothic" w:hAnsi="Century Gothic"/>
        </w:rPr>
        <w:t xml:space="preserve">*En cas de les </w:t>
      </w:r>
      <w:r>
        <w:rPr>
          <w:rFonts w:eastAsia="Century Gothic" w:cs="Century Gothic" w:ascii="Century Gothic" w:hAnsi="Century Gothic"/>
          <w:b/>
        </w:rPr>
        <w:t>redaccions</w:t>
      </w:r>
      <w:r>
        <w:rPr>
          <w:rFonts w:eastAsia="Century Gothic" w:cs="Century Gothic" w:ascii="Century Gothic" w:hAnsi="Century Gothic"/>
        </w:rPr>
        <w:t>, l’alumne/a ha de lliurar una segona versió de la redacció corregida en funció de  les anotacions del professor/a. En lliurar aquesta segona versió, la nota de la redacció pot pujar fins a un punt més de la nota obtinguda en el primer lliurament. Aquesta segona versió ha d’adjuntar-se a la primera, per tal que el professorat pugui comprovar que s’han assimilat les correccions suggerides. Aquesta segona versió ha de ser lliurada en un termini de set dies posteriors a la recepció de la correcció de la primera versió.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Les primeres versions de les redaccions seran lliurades i retornades en paper i a mà, i seran fetes en una hora de classe. No es permetrà l’ús de mòbil ni ordinador per a fer aquesta primera versió. 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**Reader/Llibre de lectura</w:t>
      </w:r>
      <w:r>
        <w:rPr>
          <w:rFonts w:eastAsia="Century Gothic" w:cs="Century Gothic" w:ascii="Century Gothic" w:hAnsi="Century Gothic"/>
        </w:rPr>
        <w:t>. Es treballarà al llarg del 2n i/o 3r trimestre. En el trimestre/s que no es treballi el llibre de lectura, el percentatge assignat serà el de les activitats incloses a la situació d’aprenentatge trimestral així com el d’altres projectes.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/>
          <w:b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 xml:space="preserve">Justificació d’absència el dia d’una prova o examen. 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Si l’alumne no assisteix a classe el dia de la prova o examen, haurà de justificar documentalment la seva absència al professor afectat i tutor/a per tenir dret a fer-lo en un altre moment.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 llarg d’un mateix curs, només es pot faltar 2 vegades a un examen sense justificant del metge. A partir de la tercera vegada, sí caldrà un justificant mèdic.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b/>
          <w:b/>
        </w:rPr>
      </w:pPr>
      <w:r>
        <w:rPr>
          <w:rFonts w:eastAsia="Century Gothic" w:cs="Century Gothic" w:ascii="Century Gothic" w:hAnsi="Century Gothic"/>
          <w:b/>
        </w:rPr>
      </w:r>
    </w:p>
    <w:p>
      <w:pPr>
        <w:pStyle w:val="LOnormal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b/>
          <w:b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>Activitats de recuperació trimestral</w:t>
      </w:r>
    </w:p>
    <w:p>
      <w:pPr>
        <w:pStyle w:val="LOnormal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b/>
          <w:b/>
        </w:rPr>
      </w:pPr>
      <w:r>
        <w:rPr>
          <w:rFonts w:eastAsia="Century Gothic" w:cs="Century Gothic" w:ascii="Century Gothic" w:hAnsi="Century Gothic"/>
        </w:rPr>
        <w:t xml:space="preserve">En cas de no superar el trimestre, l’alumne/-a haurà de superar el trimestre posterior. </w:t>
      </w:r>
    </w:p>
    <w:p>
      <w:pPr>
        <w:pStyle w:val="LOnormal"/>
        <w:keepNext w:val="true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jc w:val="both"/>
        <w:rPr>
          <w:rFonts w:ascii="Century Gothic" w:hAnsi="Century Gothic" w:eastAsia="Century Gothic" w:cs="Century Gothic"/>
          <w:b/>
          <w:b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>Nota final contínua (juny)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La nota de la final contínua s’obté a partir de les notes obtingudes en els diferents trimestres segons: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i/>
          <w:i/>
          <w:color w:val="00B050"/>
        </w:rPr>
      </w:pPr>
      <w:r>
        <w:rPr>
          <w:rFonts w:eastAsia="Century Gothic" w:cs="Century Gothic" w:ascii="Century Gothic" w:hAnsi="Century Gothic"/>
          <w:i/>
          <w:color w:val="00B050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  <w:color w:val="FF0000"/>
        </w:rPr>
      </w:pPr>
      <w:r>
        <w:rPr>
          <w:rFonts w:eastAsia="Century Gothic" w:cs="Century Gothic" w:ascii="Century Gothic" w:hAnsi="Century Gothic"/>
          <w:i/>
          <w:color w:val="FF0000"/>
        </w:rPr>
        <w:t xml:space="preserve">QF = </w:t>
      </w:r>
      <w:r>
        <w:rPr>
          <w:rFonts w:eastAsia="Century Gothic" w:cs="Century Gothic" w:ascii="Century Gothic" w:hAnsi="Century Gothic"/>
          <w:i/>
          <w:color w:val="FF0000"/>
          <w:u w:val="single"/>
        </w:rPr>
        <w:t>QT1 + QT2  + QT3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  <w:color w:val="FF0000"/>
        </w:rPr>
        <w:t>3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  <w:t>QF = qualificació final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  <w:t>QT1 = qualificació del primer trimestre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  <w:t>QT2 = qualificació del segon trimestre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  <w:t>QT3 = qualificació del tercer trimestre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i/>
          <w:i/>
        </w:rPr>
      </w:pPr>
      <w:r>
        <w:rPr>
          <w:rFonts w:eastAsia="Century Gothic" w:cs="Century Gothic" w:ascii="Century Gothic" w:hAnsi="Century Gothic"/>
          <w:i/>
        </w:rPr>
      </w:r>
    </w:p>
    <w:p>
      <w:pPr>
        <w:pStyle w:val="LOnormal"/>
        <w:spacing w:lineRule="auto" w:line="240" w:before="280" w:after="28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  <w:color w:val="FF0000"/>
        </w:rPr>
      </w:pPr>
      <w:r>
        <w:rPr>
          <w:rFonts w:eastAsia="Century Gothic" w:cs="Century Gothic" w:ascii="Century Gothic" w:hAnsi="Century Gothic"/>
          <w:i/>
          <w:color w:val="FF0000"/>
        </w:rPr>
        <w:t>AE: assoliment excel·lent (entre 9 i 10)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  <w:color w:val="FF0000"/>
        </w:rPr>
      </w:pPr>
      <w:r>
        <w:rPr>
          <w:rFonts w:eastAsia="Century Gothic" w:cs="Century Gothic" w:ascii="Century Gothic" w:hAnsi="Century Gothic"/>
          <w:i/>
          <w:color w:val="FF0000"/>
        </w:rPr>
        <w:t>AN: assoliment notable (entre 7 i 8)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  <w:color w:val="FF0000"/>
        </w:rPr>
      </w:pPr>
      <w:r>
        <w:rPr>
          <w:rFonts w:eastAsia="Century Gothic" w:cs="Century Gothic" w:ascii="Century Gothic" w:hAnsi="Century Gothic"/>
          <w:i/>
          <w:color w:val="FF0000"/>
        </w:rPr>
        <w:t>AS: assoliment satisfactori  (entre 5 i 6)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  <w:i/>
          <w:i/>
          <w:color w:val="FF0000"/>
        </w:rPr>
      </w:pPr>
      <w:r>
        <w:rPr>
          <w:rFonts w:eastAsia="Century Gothic" w:cs="Century Gothic" w:ascii="Century Gothic" w:hAnsi="Century Gothic"/>
          <w:i/>
          <w:color w:val="FF0000"/>
        </w:rPr>
        <w:t>NA: no assoliment  (menys de 5)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  <w:color w:val="FF2712"/>
        </w:rPr>
      </w:pPr>
      <w:r>
        <w:rPr>
          <w:rFonts w:eastAsia="Century Gothic" w:cs="Century Gothic" w:ascii="Century Gothic" w:hAnsi="Century Gothic"/>
          <w:color w:val="FF2712"/>
        </w:rPr>
      </w:r>
    </w:p>
    <w:p>
      <w:pPr>
        <w:pStyle w:val="LOnormal"/>
        <w:spacing w:lineRule="auto" w:line="240" w:before="0" w:after="240"/>
        <w:jc w:val="both"/>
        <w:rPr>
          <w:rFonts w:ascii="Century Gothic" w:hAnsi="Century Gothic" w:eastAsia="Century Gothic" w:cs="Century Gothic"/>
          <w:color w:val="000000"/>
        </w:rPr>
      </w:pPr>
      <w:r>
        <w:rPr>
          <w:rFonts w:eastAsia="Century Gothic" w:cs="Century Gothic" w:ascii="Century Gothic" w:hAnsi="Century Gothic"/>
          <w:color w:val="000000"/>
        </w:rPr>
        <w:t>L’arrodoniment de les notes serà a l’alça a partir de x,50.</w:t>
      </w:r>
    </w:p>
    <w:p>
      <w:pPr>
        <w:pStyle w:val="LOnormal"/>
        <w:spacing w:lineRule="auto" w:line="240" w:before="0" w:after="24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spacing w:lineRule="auto" w:line="240" w:before="0" w:after="240"/>
        <w:jc w:val="both"/>
        <w:rPr>
          <w:rFonts w:ascii="Century Gothic" w:hAnsi="Century Gothic" w:eastAsia="Century Gothic" w:cs="Century Gothic"/>
          <w:color w:val="00B0F0"/>
        </w:rPr>
      </w:pPr>
      <w:r>
        <w:rPr>
          <w:rFonts w:eastAsia="Century Gothic" w:cs="Century Gothic" w:ascii="Century Gothic" w:hAnsi="Century Gothic"/>
          <w:b/>
          <w:color w:val="00B0F0"/>
        </w:rPr>
        <w:t>RECUPERACIÓ MATÈRIA PENDENT CURSOS ANTERIORS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-A principi de curs, tot l’alumnat i famílies rebran les instruccions per recuperar la/es matèria/es pendents de  cursos anteriors a través d’un document que a la vegada estarà publicat a la pàgina web del centre.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-Una matèria suspesa de cursos anteriors quedarà automàticament aprovada en el cas que l’alumne/a assoleixi l’aprovat de la mateixa matèria però d’un curs superior. 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-L'alumnat amb matèries pendents de cursos anteriors que passi a un grup d'adaptació individualitzada serà avaluat segons els criteris específics del nou grup entrant.</w:t>
      </w:r>
    </w:p>
    <w:p>
      <w:pPr>
        <w:pStyle w:val="LOnormal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0" w:after="0"/>
        <w:jc w:val="center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LO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Century 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4"/>
      <w:tblW w:w="969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693"/>
      <w:gridCol w:w="2302"/>
      <w:gridCol w:w="1124"/>
      <w:gridCol w:w="1016"/>
      <w:gridCol w:w="1978"/>
      <w:gridCol w:w="573"/>
      <w:gridCol w:w="1264"/>
      <w:gridCol w:w="746"/>
    </w:tblGrid>
    <w:tr>
      <w:trPr>
        <w:trHeight w:val="294" w:hRule="atLeast"/>
        <w:cantSplit w:val="true"/>
      </w:trPr>
      <w:tc>
        <w:tcPr>
          <w:tcW w:w="69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280035" cy="313690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" cy="313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Generalitat de Catalunya 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Departament d’Educació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Institut Baix Camp</w:t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fill="auto" w:val="clear"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25/06/2024</w:t>
          </w:r>
        </w:p>
      </w:tc>
      <w:tc>
        <w:tcPr>
          <w:tcW w:w="1016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Arxiu</w:t>
          </w:r>
        </w:p>
      </w:tc>
      <w:tc>
        <w:tcPr>
          <w:tcW w:w="3815" w:type="dxa"/>
          <w:gridSpan w:val="3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Model criteris qualificació ESO</w:t>
          </w:r>
        </w:p>
      </w:tc>
      <w:tc>
        <w:tcPr>
          <w:tcW w:w="746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22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de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</w:p>
      </w:tc>
    </w:tr>
    <w:tr>
      <w:trPr>
        <w:trHeight w:val="294" w:hRule="atLeast"/>
        <w:cantSplit w:val="true"/>
      </w:trPr>
      <w:tc>
        <w:tcPr>
          <w:tcW w:w="693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2302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fill="auto" w:val="clear"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versió  1</w:t>
          </w:r>
        </w:p>
      </w:tc>
      <w:tc>
        <w:tcPr>
          <w:tcW w:w="1016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Elaborat</w:t>
          </w:r>
        </w:p>
      </w:tc>
      <w:tc>
        <w:tcPr>
          <w:tcW w:w="197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Coordinació pedagògica </w:t>
          </w:r>
        </w:p>
      </w:tc>
      <w:tc>
        <w:tcPr>
          <w:tcW w:w="57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Codi</w:t>
          </w:r>
        </w:p>
      </w:tc>
      <w:tc>
        <w:tcPr>
          <w:tcW w:w="126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MO-PRO087</w:t>
          </w:r>
        </w:p>
      </w:tc>
      <w:tc>
        <w:tcPr>
          <w:tcW w:w="746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/>
    </w:pPr>
    <w:r>
      <w:rPr/>
    </w:r>
  </w:p>
  <w:tbl>
    <w:tblPr>
      <w:tblStyle w:val="Table3"/>
      <w:tblW w:w="9180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060"/>
      <w:gridCol w:w="1798"/>
      <w:gridCol w:w="4322"/>
    </w:tblGrid>
    <w:tr>
      <w:trPr>
        <w:trHeight w:val="537" w:hRule="atLeast"/>
      </w:trPr>
      <w:tc>
        <w:tcPr>
          <w:tcW w:w="3060" w:type="dxa"/>
          <w:vMerge w:val="restart"/>
          <w:tcBorders>
            <w:bottom w:val="single" w:sz="4" w:space="0" w:color="000000"/>
          </w:tcBorders>
          <w:vAlign w:val="center"/>
        </w:tcPr>
        <w:p>
          <w:pPr>
            <w:pStyle w:val="LOnormal"/>
            <w:widowControl w:val="false"/>
            <w:tabs>
              <w:tab w:val="clear" w:pos="720"/>
              <w:tab w:val="left" w:pos="567" w:leader="none"/>
            </w:tabs>
            <w:spacing w:lineRule="auto" w:line="240" w:before="0" w:after="160"/>
            <w:rPr>
              <w:color w:val="333333"/>
            </w:rPr>
          </w:pPr>
          <w:r>
            <w:rPr>
              <w:color w:val="333333"/>
            </w:rPr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0" b="0"/>
                <wp:wrapSquare wrapText="bothSides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  <w:gridSpan w:val="2"/>
          <w:tcBorders/>
          <w:vAlign w:val="center"/>
        </w:tcPr>
        <w:p>
          <w:pPr>
            <w:pStyle w:val="Encapalament1"/>
            <w:widowControl w:val="false"/>
            <w:spacing w:lineRule="auto" w:line="240" w:before="0" w:after="0"/>
            <w:jc w:val="center"/>
            <w:rPr>
              <w:rFonts w:ascii="Century Gothic" w:hAnsi="Century Gothic" w:eastAsia="Century Gothic" w:cs="Century Gothic"/>
              <w:color w:val="333333"/>
              <w:sz w:val="20"/>
              <w:szCs w:val="20"/>
            </w:rPr>
          </w:pPr>
          <w:r>
            <w:rPr>
              <w:rFonts w:eastAsia="Century Gothic" w:cs="Century Gothic" w:ascii="Century Gothic" w:hAnsi="Century Gothic"/>
              <w:color w:val="333333"/>
              <w:sz w:val="20"/>
              <w:szCs w:val="20"/>
            </w:rPr>
            <w:t xml:space="preserve">          </w:t>
          </w:r>
          <w:r>
            <w:rPr>
              <w:rFonts w:eastAsia="Century Gothic" w:cs="Century Gothic" w:ascii="Century Gothic" w:hAnsi="Century Gothic"/>
              <w:color w:val="333333"/>
              <w:sz w:val="20"/>
              <w:szCs w:val="20"/>
            </w:rPr>
            <w:t>CRITERIS DE QUALIFICACIÓ ESO</w:t>
          </w:r>
        </w:p>
      </w:tc>
    </w:tr>
    <w:tr>
      <w:trPr>
        <w:trHeight w:val="253" w:hRule="atLeast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color w:val="333333"/>
              <w:sz w:val="20"/>
              <w:szCs w:val="20"/>
            </w:rPr>
          </w:pPr>
          <w:r>
            <w:rPr>
              <w:rFonts w:eastAsia="Century Gothic" w:cs="Century Gothic" w:ascii="Century Gothic" w:hAnsi="Century Gothic"/>
              <w:color w:val="333333"/>
              <w:sz w:val="20"/>
              <w:szCs w:val="20"/>
            </w:rPr>
          </w:r>
        </w:p>
      </w:tc>
      <w:tc>
        <w:tcPr>
          <w:tcW w:w="1798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before="0" w:after="160"/>
            <w:rPr>
              <w:rFonts w:ascii="Century Gothic" w:hAnsi="Century Gothic" w:eastAsia="Century Gothic" w:cs="Century Gothic"/>
              <w:color w:val="333333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>Matèria</w:t>
          </w:r>
        </w:p>
      </w:tc>
      <w:tc>
        <w:tcPr>
          <w:tcW w:w="4322" w:type="dxa"/>
          <w:tcBorders/>
          <w:vAlign w:val="center"/>
        </w:tcPr>
        <w:p>
          <w:pPr>
            <w:pStyle w:val="LOnormal"/>
            <w:widowControl w:val="false"/>
            <w:spacing w:before="0" w:after="160"/>
            <w:rPr>
              <w:rFonts w:ascii="Century Gothic" w:hAnsi="Century Gothic" w:eastAsia="Century Gothic" w:cs="Century Gothic"/>
              <w:color w:val="333333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>Llengua Estrangera</w:t>
          </w:r>
        </w:p>
      </w:tc>
    </w:tr>
    <w:tr>
      <w:trPr>
        <w:trHeight w:val="403" w:hRule="atLeast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color w:val="333333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</w:r>
        </w:p>
      </w:tc>
      <w:tc>
        <w:tcPr>
          <w:tcW w:w="1798" w:type="dxa"/>
          <w:tcBorders>
            <w:bottom w:val="single" w:sz="4" w:space="0" w:color="000000"/>
          </w:tcBorders>
          <w:shd w:fill="auto" w:val="clear"/>
          <w:vAlign w:val="center"/>
        </w:tcPr>
        <w:p>
          <w:pPr>
            <w:pStyle w:val="LOnormal"/>
            <w:widowControl w:val="false"/>
            <w:spacing w:before="0" w:after="160"/>
            <w:rPr>
              <w:rFonts w:ascii="Century Gothic" w:hAnsi="Century Gothic" w:eastAsia="Century Gothic" w:cs="Century Gothic"/>
              <w:color w:val="333333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>Curs</w:t>
          </w:r>
        </w:p>
      </w:tc>
      <w:tc>
        <w:tcPr>
          <w:tcW w:w="4322" w:type="dxa"/>
          <w:tcBorders>
            <w:bottom w:val="single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Century Gothic" w:hAnsi="Century Gothic" w:eastAsia="Century Gothic" w:cs="Century Gothic"/>
              <w:color w:val="333333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>1r</w:t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a" w:eastAsia="zh-CN" w:bidi="hi-IN"/>
    </w:rPr>
  </w:style>
  <w:style w:type="paragraph" w:styleId="Encapalament1">
    <w:name w:val="Heading 1"/>
    <w:basedOn w:val="LOnormal"/>
    <w:next w:val="LOnormal"/>
    <w:qFormat/>
    <w:pPr>
      <w:keepNext w:val="true"/>
      <w:spacing w:lineRule="auto" w:line="240" w:before="240" w:after="60"/>
    </w:pPr>
    <w:rPr>
      <w:rFonts w:ascii="Arial" w:hAnsi="Arial" w:eastAsia="Arial" w:cs="Arial"/>
      <w:b/>
      <w:sz w:val="32"/>
      <w:szCs w:val="32"/>
    </w:rPr>
  </w:style>
  <w:style w:type="paragraph" w:styleId="Encapalament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Encapalament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Encapalament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Encapalament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Encapalament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ol1Car" w:customStyle="1">
    <w:name w:val="Títol 1 Car"/>
    <w:basedOn w:val="DefaultParagraphFont"/>
    <w:link w:val="Ttol1"/>
    <w:qFormat/>
    <w:rsid w:val="0095029d"/>
    <w:rPr>
      <w:rFonts w:ascii="Arial" w:hAnsi="Arial" w:eastAsia="Times New Roman" w:cs="Arial"/>
      <w:b/>
      <w:bCs/>
      <w:kern w:val="2"/>
      <w:sz w:val="32"/>
      <w:szCs w:val="32"/>
      <w:lang w:val="ca-ES" w:eastAsia="ca-ES"/>
    </w:rPr>
  </w:style>
  <w:style w:type="character" w:styleId="CapaleraCar" w:customStyle="1">
    <w:name w:val="Capçalera Car"/>
    <w:basedOn w:val="DefaultParagraphFont"/>
    <w:link w:val="Capalera"/>
    <w:qFormat/>
    <w:rsid w:val="0095029d"/>
    <w:rPr>
      <w:rFonts w:ascii="Times New Roman" w:hAnsi="Times New Roman" w:eastAsia="Times New Roman" w:cs="Times New Roman"/>
      <w:kern w:val="0"/>
      <w:sz w:val="24"/>
      <w:szCs w:val="24"/>
      <w:lang w:eastAsia="es-ES"/>
    </w:rPr>
  </w:style>
  <w:style w:type="character" w:styleId="PeuCar" w:customStyle="1">
    <w:name w:val="Peu Car"/>
    <w:basedOn w:val="DefaultParagraphFont"/>
    <w:link w:val="Peu"/>
    <w:qFormat/>
    <w:rsid w:val="0095029d"/>
    <w:rPr>
      <w:rFonts w:ascii="Times New Roman" w:hAnsi="Times New Roman" w:eastAsia="Times New Roman" w:cs="Times New Roman"/>
      <w:kern w:val="0"/>
      <w:sz w:val="24"/>
      <w:szCs w:val="24"/>
      <w:lang w:eastAsia="es-ES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a" w:eastAsia="zh-CN" w:bidi="hi-IN"/>
    </w:rPr>
  </w:style>
  <w:style w:type="paragraph" w:styleId="Tto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LOnormal"/>
    <w:link w:val="CapaleraCar"/>
    <w:rsid w:val="0095029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es-ES"/>
    </w:rPr>
  </w:style>
  <w:style w:type="paragraph" w:styleId="Peudepgina">
    <w:name w:val="Footer"/>
    <w:basedOn w:val="LOnormal"/>
    <w:link w:val="PeuCar"/>
    <w:rsid w:val="0095029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es-ES"/>
    </w:rPr>
  </w:style>
  <w:style w:type="paragraph" w:styleId="ListParagraph">
    <w:name w:val="List Paragraph"/>
    <w:basedOn w:val="LOnormal"/>
    <w:uiPriority w:val="34"/>
    <w:qFormat/>
    <w:rsid w:val="004418d6"/>
    <w:pPr>
      <w:spacing w:before="0" w:after="160"/>
      <w:ind w:left="720" w:hanging="0"/>
      <w:contextualSpacing/>
    </w:pPr>
    <w:rPr/>
  </w:style>
  <w:style w:type="paragraph" w:styleId="Subtto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u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AdhOzlcW/ksiR7RtNNaNAdekGQw==">CgMxLjAyDmgubWNodXk0amxuc3RiOAByITE2U3NwVVN4ZnNCV3M5blpLWDA1aEVrenc3MktXekQ5SA==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LibreOffice/7.0.6.2$Windows_X86_64 LibreOffice_project/144abb84a525d8e30c9dbbefa69cbbf2d8d4ae3b</Application>
  <AppVersion>15.0000</AppVersion>
  <Pages>4</Pages>
  <Words>1295</Words>
  <Characters>7314</Characters>
  <CharactersWithSpaces>8524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2024-07-03T08:30:00Z</dcterms:created>
  <dc:creator>Usuari</dc:creator>
  <dc:description/>
  <dc:language>ca-ES</dc:language>
  <cp:lastModifiedBy/>
  <dcterms:modified xsi:type="dcterms:W3CDTF">2025-09-07T11:29:09Z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