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651" w:hRule="atLeast"/>
          <w:tblHeader w:val="0"/>
        </w:trPr>
        <w:tc>
          <w:tcPr>
            <w:shd w:fill="e2efd9" w:val="clear"/>
            <w:vAlign w:val="top"/>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Interpretar, comunicar i argumentar informació i dades procedents de treballs científics, amb precisió i utilitzant diferents formats, per analitzar processos, mètodes, experiments o resultats de les ciències geològiques i ambientals</w:t>
            </w:r>
            <w:r w:rsidDel="00000000" w:rsidR="00000000" w:rsidRPr="00000000">
              <w:rPr>
                <w:rtl w:val="0"/>
              </w:rPr>
            </w:r>
          </w:p>
        </w:tc>
        <w:tc>
          <w:tcP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693" w:hRule="atLeast"/>
          <w:tblHeader w:val="0"/>
        </w:trPr>
        <w:tc>
          <w:tcPr>
            <w:shd w:fill="e2efd9" w:val="clear"/>
            <w:vAlign w:val="top"/>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Identificar, seleccionar, organitzar i avaluar críticament informació, contrastant-ne la fiabilitat per resoldre preguntes plantejades de manera autònoma i crear continguts relacionats amb les ciències geològiques i ambientals.</w:t>
            </w:r>
            <w:r w:rsidDel="00000000" w:rsidR="00000000" w:rsidRPr="00000000">
              <w:rPr>
                <w:rtl w:val="0"/>
              </w:rPr>
            </w:r>
          </w:p>
        </w:tc>
        <w:tc>
          <w:tcP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714" w:hRule="atLeast"/>
          <w:tblHeader w:val="0"/>
        </w:trPr>
        <w:tc>
          <w:tcPr>
            <w:shd w:fill="e2efd9" w:val="clear"/>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Dissenyar i desenvolupar projectes de recerca de ciències geològiques i ambientals i analitzar críticament els resultats, així com els de treballs d’investigació i divulgació, comprovant si segueixen els passos de la metodologia científica per avaluar-ne la fiabilitat de les conclusions.</w:t>
            </w:r>
            <w:r w:rsidDel="00000000" w:rsidR="00000000" w:rsidRPr="00000000">
              <w:rPr>
                <w:rtl w:val="0"/>
              </w:rPr>
            </w:r>
          </w:p>
        </w:tc>
        <w:tc>
          <w:tcP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Aplicar els aprenentatges de manera integrada i les diverses formes de raonament pròpies de la ciència, per plantejar i resoldre problemes relacionats amb les ciències geològiques i ambientals, cercant i utilitzant les estratègies adequades, analitzant críticament les solucions i reformulant el procediment, si calgués.</w:t>
            </w:r>
            <w:r w:rsidDel="00000000" w:rsidR="00000000" w:rsidRPr="00000000">
              <w:rPr>
                <w:rtl w:val="0"/>
              </w:rPr>
            </w:r>
          </w:p>
        </w:tc>
        <w:tc>
          <w:tcP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5.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Analitzar els impactes d’activitats humanes sobre el medi ambient o la disponibilitat de recursos, a partir d’observacions de camp i d’informació en diferents formats, per dissenyar, promoure i executar iniciatives de conservació del medi ambient i adoptar hàbits compatibles amb el desenvolupament sostenible basats en fonaments científics.</w:t>
            </w:r>
            <w:r w:rsidDel="00000000" w:rsidR="00000000" w:rsidRPr="00000000">
              <w:rPr>
                <w:rtl w:val="0"/>
              </w:rPr>
            </w:r>
          </w:p>
        </w:tc>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Identificar i analitzar elements geològics del relleu utilitzant coneixements científics amb informació en diferents formats o observacions de camp, per explicar fenòmens, reconstruir la història geològica, fer prediccions i identificar possibles riscos naturals</w:t>
            </w:r>
            <w:r w:rsidDel="00000000" w:rsidR="00000000" w:rsidRPr="00000000">
              <w:rPr>
                <w:rtl w:val="0"/>
              </w:rPr>
            </w:r>
          </w:p>
        </w:tc>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bl>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Proves escrites (dues trimestrals)</w:t>
            </w: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Carpeta d’aprenentatge</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Rúbriques de treballs i exposicions orals</w:t>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Registre seguiment d’aula</w:t>
            </w:r>
          </w:p>
        </w:tc>
        <w:tc>
          <w:tcPr>
            <w:vAlign w:val="top"/>
          </w:tcPr>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65%</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bl>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35">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36">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w:t>
      </w:r>
      <w:r w:rsidDel="00000000" w:rsidR="00000000" w:rsidRPr="00000000">
        <w:rPr>
          <w:rFonts w:ascii="Century Gothic" w:cs="Century Gothic" w:eastAsia="Century Gothic" w:hAnsi="Century Gothic"/>
          <w:sz w:val="22"/>
          <w:szCs w:val="22"/>
          <w:rtl w:val="0"/>
        </w:rPr>
        <w:t xml:space="preserve">fer la prova de recuperació del trimestre.</w:t>
      </w:r>
      <w:r w:rsidDel="00000000" w:rsidR="00000000" w:rsidRPr="00000000">
        <w:rPr>
          <w:rtl w:val="0"/>
        </w:rPr>
      </w:r>
    </w:p>
    <w:p w:rsidR="00000000" w:rsidDel="00000000" w:rsidP="00000000" w:rsidRDefault="00000000" w:rsidRPr="00000000" w14:paraId="00000037">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highlight w:val="yellow"/>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QF = </w:t>
      </w:r>
      <w:r w:rsidDel="00000000" w:rsidR="00000000" w:rsidRPr="00000000">
        <w:rPr>
          <w:rFonts w:ascii="Century Gothic" w:cs="Century Gothic" w:eastAsia="Century Gothic" w:hAnsi="Century Gothic"/>
          <w:i w:val="1"/>
          <w:color w:val="ff0000"/>
          <w:sz w:val="22"/>
          <w:szCs w:val="22"/>
          <w:highlight w:val="yellow"/>
          <w:u w:val="single"/>
          <w:vertAlign w:val="baseline"/>
          <w:rtl w:val="0"/>
        </w:rPr>
        <w:t xml:space="preserve">QT1 + QT2  + QT3</w:t>
      </w:r>
      <w:r w:rsidDel="00000000" w:rsidR="00000000" w:rsidRPr="00000000">
        <w:rPr>
          <w:rtl w:val="0"/>
        </w:rPr>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3</w:t>
      </w: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1">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2">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C">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-809623</wp:posOffset>
                </wp:positionH>
                <wp:positionV relativeFrom="paragraph">
                  <wp:posOffset>-1902</wp:posOffset>
                </wp:positionV>
                <wp:extent cx="809625" cy="809625"/>
                <wp:effectExtent b="0" l="0" r="0" t="0"/>
                <wp:wrapSquare wrapText="bothSides" distB="0" distT="0" distL="114300" distR="11430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0">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1">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Geologia i Ciències Ambientals</w:t>
          </w:r>
        </w:p>
      </w:tc>
    </w:tr>
    <w:tr>
      <w:trPr>
        <w:cantSplit w:val="1"/>
        <w:trHeight w:val="403"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3">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4">
          <w:pPr>
            <w:rPr>
              <w:rFonts w:ascii="Century Gothic" w:cs="Century Gothic" w:eastAsia="Century Gothic" w:hAnsi="Century Gothic"/>
              <w:color w:val="333333"/>
              <w:sz w:val="18"/>
              <w:szCs w:val="18"/>
              <w:highlight w:val="white"/>
              <w:vertAlign w:val="baseline"/>
            </w:rPr>
          </w:pPr>
          <w:r w:rsidDel="00000000" w:rsidR="00000000" w:rsidRPr="00000000">
            <w:rPr>
              <w:rFonts w:ascii="Century Gothic" w:cs="Century Gothic" w:eastAsia="Century Gothic" w:hAnsi="Century Gothic"/>
              <w:color w:val="333333"/>
              <w:sz w:val="18"/>
              <w:szCs w:val="18"/>
              <w:highlight w:val="white"/>
              <w:rtl w:val="0"/>
            </w:rPr>
            <w:t xml:space="preserve">2n de Batxillerat</w:t>
          </w:r>
          <w:r w:rsidDel="00000000" w:rsidR="00000000" w:rsidRPr="00000000">
            <w:rPr>
              <w:rtl w:val="0"/>
            </w:rPr>
          </w:r>
        </w:p>
      </w:tc>
    </w:tr>
  </w:tb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FtW5AOOx+yMkEc+wlIXd3R5Hw==">CgMxLjA4AHIhMVBFd1pNbWhqaHBMQXFBdldCc3VxRXNod1Jyb3RZV0Zp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2024-06-25T16:02:00Z</dcterms:created>
  <dc:creator>j&amp;n</dc:creator>
</cp:coreProperties>
</file>